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A3" w:rsidRPr="00B16CC5" w:rsidRDefault="00BB73A3" w:rsidP="00B16CC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6CC5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</w:t>
      </w:r>
    </w:p>
    <w:p w:rsidR="00B1350B" w:rsidRPr="00B16CC5" w:rsidRDefault="00B1350B" w:rsidP="00B16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4659" w:rsidRPr="00AD13CE" w:rsidRDefault="00EB1314" w:rsidP="00B16CC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16CC5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Рубежный контроль </w:t>
      </w:r>
      <w:r w:rsidR="00AD13C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 </w:t>
      </w:r>
      <w:r w:rsidR="00AD13CE" w:rsidRPr="00AD13CE">
        <w:rPr>
          <w:rFonts w:ascii="Times New Roman" w:hAnsi="Times New Roman" w:cs="Times New Roman"/>
          <w:sz w:val="28"/>
          <w:szCs w:val="28"/>
          <w:u w:val="single"/>
          <w:lang w:val="kk-KZ"/>
        </w:rPr>
        <w:t>(доклад</w:t>
      </w:r>
      <w:r w:rsidR="0021155F">
        <w:rPr>
          <w:rFonts w:ascii="Times New Roman" w:hAnsi="Times New Roman" w:cs="Times New Roman"/>
          <w:sz w:val="28"/>
          <w:szCs w:val="28"/>
          <w:u w:val="single"/>
          <w:lang w:val="kk-KZ"/>
        </w:rPr>
        <w:t>, 8 неделя</w:t>
      </w:r>
      <w:r w:rsidR="00AD13CE" w:rsidRPr="00AD13CE">
        <w:rPr>
          <w:rFonts w:ascii="Times New Roman" w:hAnsi="Times New Roman" w:cs="Times New Roman"/>
          <w:sz w:val="28"/>
          <w:szCs w:val="28"/>
          <w:u w:val="single"/>
          <w:lang w:val="kk-KZ"/>
        </w:rPr>
        <w:t>)</w:t>
      </w:r>
    </w:p>
    <w:p w:rsidR="00374659" w:rsidRDefault="00A72682" w:rsidP="00B16CC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B16CC5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B16CC5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B16CC5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из тем: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sz w:val="28"/>
          <w:szCs w:val="28"/>
          <w:lang w:val="kk-KZ"/>
        </w:rPr>
        <w:t>Понятие дискурса в современной лингвистике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  <w:shd w:val="clear" w:color="auto" w:fill="FFFFFF"/>
        </w:rPr>
        <w:t>Понятие коммуникативного дискурса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 xml:space="preserve">Особенности процесса вербализации в диалогическом дискурсе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16CC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B16CC5">
        <w:rPr>
          <w:rFonts w:ascii="Times New Roman" w:hAnsi="Times New Roman" w:cs="Times New Roman"/>
          <w:sz w:val="28"/>
          <w:szCs w:val="28"/>
        </w:rPr>
        <w:t xml:space="preserve"> подход к анализу дискурса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color w:val="0F0F0F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>Текст как единица анализа</w:t>
      </w:r>
      <w:r w:rsidRPr="00B16CC5">
        <w:rPr>
          <w:rFonts w:ascii="Times New Roman" w:hAnsi="Times New Roman" w:cs="Times New Roman"/>
          <w:color w:val="0F0F0F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color w:val="0F0F0F"/>
          <w:sz w:val="28"/>
          <w:szCs w:val="28"/>
        </w:rPr>
        <w:t>Контент-анализ: сущность, задачи, процедуры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B16CC5">
        <w:rPr>
          <w:rFonts w:ascii="Times New Roman" w:hAnsi="Times New Roman" w:cs="Times New Roman"/>
          <w:sz w:val="28"/>
          <w:szCs w:val="28"/>
        </w:rPr>
        <w:t>Прагмалингвистический</w:t>
      </w:r>
      <w:proofErr w:type="spellEnd"/>
      <w:r w:rsidRPr="00B16CC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16CC5">
        <w:rPr>
          <w:rFonts w:ascii="Times New Roman" w:hAnsi="Times New Roman" w:cs="Times New Roman"/>
          <w:sz w:val="28"/>
          <w:szCs w:val="28"/>
        </w:rPr>
        <w:t>социолингвистический</w:t>
      </w:r>
      <w:proofErr w:type="gramEnd"/>
      <w:r w:rsidRPr="00B16CC5">
        <w:rPr>
          <w:rFonts w:ascii="Times New Roman" w:hAnsi="Times New Roman" w:cs="Times New Roman"/>
          <w:sz w:val="28"/>
          <w:szCs w:val="28"/>
        </w:rPr>
        <w:t xml:space="preserve"> подходы к изучению дискурса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sz w:val="28"/>
          <w:szCs w:val="28"/>
        </w:rPr>
        <w:t xml:space="preserve">Методологические аспекты </w:t>
      </w:r>
      <w:r w:rsidRPr="00B16CC5">
        <w:rPr>
          <w:rFonts w:ascii="Times New Roman" w:hAnsi="Times New Roman" w:cs="Times New Roman"/>
          <w:sz w:val="28"/>
          <w:szCs w:val="28"/>
          <w:lang w:val="kk-KZ"/>
        </w:rPr>
        <w:t>дискурса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sz w:val="28"/>
          <w:szCs w:val="28"/>
          <w:lang w:val="kk-KZ"/>
        </w:rPr>
        <w:t>Основы дискурс-анализа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sz w:val="28"/>
          <w:szCs w:val="28"/>
        </w:rPr>
        <w:t>Лингвистические подходы к изучению понятия «дискурс»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B16CC5">
        <w:rPr>
          <w:rFonts w:ascii="Times New Roman" w:hAnsi="Times New Roman" w:cs="Times New Roman"/>
          <w:sz w:val="28"/>
          <w:szCs w:val="28"/>
        </w:rPr>
        <w:t>Вербальная коммуникация на макроуровне</w:t>
      </w:r>
      <w:r w:rsidRPr="00B16CC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Контент-анализ в лингвистических исследованиях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>Речевые особенности интернет – дискурса в социальных сетях</w:t>
      </w:r>
    </w:p>
    <w:p w:rsidR="00AD13CE" w:rsidRPr="00AD13CE" w:rsidRDefault="00AD13CE" w:rsidP="00B16CC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u w:val="single"/>
        </w:rPr>
      </w:pPr>
    </w:p>
    <w:p w:rsidR="00B1350B" w:rsidRPr="00B16CC5" w:rsidRDefault="00B1350B" w:rsidP="00B16CC5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302D" w:rsidRPr="00B16CC5" w:rsidRDefault="002A302D" w:rsidP="00B16C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b/>
          <w:sz w:val="28"/>
          <w:szCs w:val="28"/>
        </w:rPr>
        <w:t>Критерии выставления оценок: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B16CC5" w:rsidRDefault="002A302D" w:rsidP="00B16CC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16CC5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 w:rsidRPr="00B16CC5">
        <w:rPr>
          <w:rFonts w:ascii="Times New Roman" w:hAnsi="Times New Roman" w:cs="Times New Roman"/>
          <w:sz w:val="28"/>
          <w:szCs w:val="28"/>
        </w:rPr>
        <w:t xml:space="preserve"> - ставится, в случае если выполнены все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  <w:proofErr w:type="gramEnd"/>
    </w:p>
    <w:p w:rsidR="002A302D" w:rsidRPr="00B16CC5" w:rsidRDefault="002A302D" w:rsidP="00B16C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 (80-89 б.) «хорошо»- </w:t>
      </w:r>
      <w:r w:rsidRPr="00B16CC5">
        <w:rPr>
          <w:rFonts w:ascii="Times New Roman" w:hAnsi="Times New Roman" w:cs="Times New Roman"/>
          <w:sz w:val="28"/>
          <w:szCs w:val="28"/>
        </w:rPr>
        <w:t>основные требования к докладу,   защите выполнены, но при  этом допущены недочёты.</w:t>
      </w:r>
      <w:r w:rsidR="00BB73A3" w:rsidRPr="00B16CC5">
        <w:rPr>
          <w:rFonts w:ascii="Times New Roman" w:hAnsi="Times New Roman" w:cs="Times New Roman"/>
          <w:sz w:val="28"/>
          <w:szCs w:val="28"/>
        </w:rPr>
        <w:t xml:space="preserve"> 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B16CC5" w:rsidRDefault="002A302D" w:rsidP="00B16C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B16CC5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B16CC5" w:rsidRDefault="002A302D" w:rsidP="00B16CC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16CC5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B16CC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B16CC5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B16CC5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B16CC5">
        <w:rPr>
          <w:rFonts w:ascii="Times New Roman" w:hAnsi="Times New Roman" w:cs="Times New Roman"/>
          <w:b/>
          <w:sz w:val="28"/>
          <w:szCs w:val="28"/>
        </w:rPr>
        <w:t>–</w:t>
      </w:r>
      <w:r w:rsidRPr="00B16CC5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B16CC5" w:rsidRDefault="002A302D" w:rsidP="00B16C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Поскольку доклад</w:t>
      </w:r>
      <w:r w:rsidR="00AB39FE"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Речевые стандарты, </w:t>
      </w:r>
      <w:r w:rsidR="003E5A5B" w:rsidRPr="00B16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характерные для доклада</w:t>
      </w:r>
      <w:r w:rsidRPr="00B16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Тема: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Доклад/реферат </w:t>
      </w:r>
      <w:proofErr w:type="gramStart"/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proofErr w:type="gramEnd"/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/носит название…;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Темой доклада/реферата является…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такому актуальному вопросу, как…;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характеристике проблемы…;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решению вопроса…;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Доклад/реферат посвящен анализу литературы…;</w:t>
      </w:r>
    </w:p>
    <w:p w:rsidR="00AB39FE" w:rsidRPr="00B16CC5" w:rsidRDefault="00AB39FE" w:rsidP="00B16C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докладе/реферате рассматривается…/</w:t>
      </w:r>
      <w:proofErr w:type="gramStart"/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говорится</w:t>
      </w:r>
      <w:proofErr w:type="gramEnd"/>
      <w:r w:rsidRPr="00B16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о…/дается оценка, анализ…/обобщается… </w:t>
      </w:r>
    </w:p>
    <w:p w:rsidR="00374659" w:rsidRDefault="00374659" w:rsidP="00B16CC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D13CE" w:rsidRPr="00AD13CE" w:rsidRDefault="00AD13CE" w:rsidP="00AD13C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b/>
          <w:sz w:val="28"/>
          <w:szCs w:val="28"/>
        </w:rPr>
        <w:t>Рубежный контроль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  <w:r w:rsidR="003C70AC">
        <w:rPr>
          <w:rFonts w:ascii="Times New Roman" w:hAnsi="Times New Roman" w:cs="Times New Roman"/>
          <w:sz w:val="28"/>
          <w:szCs w:val="28"/>
        </w:rPr>
        <w:t xml:space="preserve"> Коллоквиум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(устный опрос)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AD13CE" w:rsidRPr="00B16CC5" w:rsidTr="00A50466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AD13CE" w:rsidRPr="00B16CC5" w:rsidRDefault="00AD13CE" w:rsidP="00A50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13CE" w:rsidRPr="00B16CC5" w:rsidRDefault="00AD13CE" w:rsidP="00AD13CE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B16CC5">
        <w:rPr>
          <w:b/>
          <w:bCs/>
          <w:sz w:val="28"/>
          <w:szCs w:val="28"/>
          <w:bdr w:val="none" w:sz="0" w:space="0" w:color="auto" w:frame="1"/>
        </w:rPr>
        <w:t>Задачи:</w:t>
      </w:r>
    </w:p>
    <w:p w:rsidR="00AD13CE" w:rsidRPr="00B16CC5" w:rsidRDefault="00AD13CE" w:rsidP="00AD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проверка и контроль полученных знаний по изучаемой теме;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 xml:space="preserve">- обучающиеся должны продемонстрировать умения работы с </w:t>
      </w:r>
      <w:proofErr w:type="gramStart"/>
      <w:r w:rsidRPr="00B16CC5">
        <w:rPr>
          <w:rFonts w:ascii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16CC5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  <w:proofErr w:type="gramEnd"/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оппонента)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13CE" w:rsidRPr="00B16CC5" w:rsidRDefault="00AD13CE" w:rsidP="00AD13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6CC5">
        <w:rPr>
          <w:rFonts w:ascii="Times New Roman" w:hAnsi="Times New Roman" w:cs="Times New Roman"/>
          <w:b/>
          <w:sz w:val="28"/>
          <w:szCs w:val="28"/>
        </w:rPr>
        <w:t xml:space="preserve">Рубежный контроль проводится в форме устного собеседования по следующим  </w:t>
      </w:r>
      <w:r w:rsidRPr="00B16CC5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теоретическим вопросам</w:t>
      </w:r>
      <w:r w:rsidRPr="00B16CC5">
        <w:rPr>
          <w:rFonts w:ascii="Times New Roman" w:hAnsi="Times New Roman" w:cs="Times New Roman"/>
          <w:b/>
          <w:sz w:val="28"/>
          <w:szCs w:val="28"/>
        </w:rPr>
        <w:t>:</w:t>
      </w:r>
    </w:p>
    <w:p w:rsidR="00AD13CE" w:rsidRPr="00AD13CE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AD13CE">
        <w:rPr>
          <w:rFonts w:ascii="Times New Roman" w:hAnsi="Times New Roman" w:cs="Times New Roman"/>
          <w:sz w:val="28"/>
          <w:szCs w:val="28"/>
        </w:rPr>
        <w:t>Лингвистические и социокультурные особенности дискурса</w:t>
      </w:r>
      <w:r w:rsidRPr="00AD13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bCs/>
          <w:color w:val="212529"/>
          <w:sz w:val="28"/>
          <w:szCs w:val="28"/>
        </w:rPr>
        <w:t>Педагогический дискурс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>Типология и структура дискурса</w:t>
      </w:r>
      <w:r w:rsidRPr="00B16C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  <w:shd w:val="clear" w:color="auto" w:fill="FFFFFF"/>
        </w:rPr>
        <w:t>Дискурс и его отличие от текста</w:t>
      </w:r>
      <w:r w:rsidRPr="00B16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 xml:space="preserve">Дискурс и контекст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16CC5">
        <w:rPr>
          <w:rFonts w:ascii="Times New Roman" w:hAnsi="Times New Roman" w:cs="Times New Roman"/>
          <w:sz w:val="28"/>
          <w:szCs w:val="28"/>
        </w:rPr>
        <w:t>Контекст дискурса и когнитивные модели</w:t>
      </w:r>
      <w:r w:rsidRPr="00B16C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kern w:val="36"/>
          <w:sz w:val="28"/>
          <w:szCs w:val="28"/>
        </w:rPr>
      </w:pPr>
      <w:r w:rsidRPr="00B16CC5">
        <w:rPr>
          <w:rFonts w:ascii="Times New Roman" w:hAnsi="Times New Roman" w:cs="Times New Roman"/>
          <w:color w:val="000000"/>
          <w:sz w:val="28"/>
          <w:szCs w:val="28"/>
        </w:rPr>
        <w:t>Дискурсивный анализ</w:t>
      </w:r>
      <w:r w:rsidRPr="00B16CC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в лингвистике</w:t>
      </w:r>
      <w:r w:rsidRPr="00B16CC5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B16CC5">
        <w:rPr>
          <w:rFonts w:ascii="Times New Roman" w:hAnsi="Times New Roman" w:cs="Times New Roman"/>
          <w:kern w:val="36"/>
          <w:sz w:val="28"/>
          <w:szCs w:val="28"/>
        </w:rPr>
        <w:t>Языковые особенности политического дискурса</w:t>
      </w:r>
      <w:r w:rsidRPr="00B16C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B16CC5">
        <w:rPr>
          <w:rFonts w:ascii="Times New Roman" w:hAnsi="Times New Roman" w:cs="Times New Roman"/>
          <w:bCs/>
          <w:sz w:val="28"/>
          <w:szCs w:val="28"/>
        </w:rPr>
        <w:t>Д</w:t>
      </w:r>
      <w:r w:rsidRPr="00B16CC5">
        <w:rPr>
          <w:rFonts w:ascii="Times New Roman" w:hAnsi="Times New Roman" w:cs="Times New Roman"/>
          <w:sz w:val="28"/>
          <w:szCs w:val="28"/>
        </w:rPr>
        <w:t>искурс как самостоятельная структура</w:t>
      </w:r>
      <w:r w:rsidRPr="00B16C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B16CC5">
        <w:rPr>
          <w:rFonts w:ascii="Times New Roman" w:hAnsi="Times New Roman" w:cs="Times New Roman"/>
          <w:bCs/>
          <w:sz w:val="28"/>
          <w:szCs w:val="28"/>
        </w:rPr>
        <w:t>Д</w:t>
      </w:r>
      <w:r w:rsidRPr="00B16CC5">
        <w:rPr>
          <w:rFonts w:ascii="Times New Roman" w:hAnsi="Times New Roman" w:cs="Times New Roman"/>
          <w:sz w:val="28"/>
          <w:szCs w:val="28"/>
        </w:rPr>
        <w:t>искурс и грамматика</w:t>
      </w:r>
      <w:r w:rsidRPr="00B16C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B16CC5">
        <w:rPr>
          <w:rFonts w:ascii="Times New Roman" w:hAnsi="Times New Roman" w:cs="Times New Roman"/>
          <w:bCs/>
          <w:sz w:val="28"/>
          <w:szCs w:val="28"/>
        </w:rPr>
        <w:t>М</w:t>
      </w:r>
      <w:r w:rsidRPr="00B16CC5">
        <w:rPr>
          <w:rFonts w:ascii="Times New Roman" w:hAnsi="Times New Roman" w:cs="Times New Roman"/>
          <w:sz w:val="28"/>
          <w:szCs w:val="28"/>
        </w:rPr>
        <w:t xml:space="preserve">еждисциплинарные подходы к дискурсу </w:t>
      </w:r>
    </w:p>
    <w:p w:rsidR="00AD13CE" w:rsidRPr="00B16CC5" w:rsidRDefault="00AD13CE" w:rsidP="00AD13CE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6CC5">
        <w:rPr>
          <w:rFonts w:ascii="Times New Roman" w:hAnsi="Times New Roman" w:cs="Times New Roman"/>
          <w:sz w:val="28"/>
          <w:szCs w:val="28"/>
        </w:rPr>
        <w:lastRenderedPageBreak/>
        <w:t>Особенности современного коммуникативного дискурса</w:t>
      </w:r>
    </w:p>
    <w:p w:rsidR="00AD13CE" w:rsidRPr="00B16CC5" w:rsidRDefault="00AD13CE" w:rsidP="00AD13CE">
      <w:pPr>
        <w:pStyle w:val="a3"/>
        <w:spacing w:after="0"/>
        <w:ind w:left="0"/>
        <w:rPr>
          <w:rStyle w:val="2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AD13CE" w:rsidRPr="00B16CC5" w:rsidRDefault="00AD13CE" w:rsidP="00AD13CE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Критерии оценки 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обоснованные принятые решения/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С «удовлетворительно»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Pr="00B16C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B16CC5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16CC5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AD13CE" w:rsidRPr="00B16CC5" w:rsidRDefault="00AD13CE" w:rsidP="00AD13C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6CC5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AD13CE" w:rsidRPr="00AD13CE" w:rsidRDefault="00AD13CE" w:rsidP="00B16CC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D13CE" w:rsidRPr="00AD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FD41A8"/>
    <w:multiLevelType w:val="hybridMultilevel"/>
    <w:tmpl w:val="0FF22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D3451"/>
    <w:multiLevelType w:val="hybridMultilevel"/>
    <w:tmpl w:val="6F4E8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7485C"/>
    <w:multiLevelType w:val="hybridMultilevel"/>
    <w:tmpl w:val="7A2E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91B62"/>
    <w:multiLevelType w:val="hybridMultilevel"/>
    <w:tmpl w:val="73C6F3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0C7D68"/>
    <w:rsid w:val="0021155F"/>
    <w:rsid w:val="002A302D"/>
    <w:rsid w:val="002E2732"/>
    <w:rsid w:val="002E30EA"/>
    <w:rsid w:val="003631F3"/>
    <w:rsid w:val="00374659"/>
    <w:rsid w:val="003C70AC"/>
    <w:rsid w:val="003E5A5B"/>
    <w:rsid w:val="00496AEE"/>
    <w:rsid w:val="0058437F"/>
    <w:rsid w:val="00767497"/>
    <w:rsid w:val="00800A42"/>
    <w:rsid w:val="00A31708"/>
    <w:rsid w:val="00A47442"/>
    <w:rsid w:val="00A72682"/>
    <w:rsid w:val="00AB39FE"/>
    <w:rsid w:val="00AD13CE"/>
    <w:rsid w:val="00AD6936"/>
    <w:rsid w:val="00AF0BF6"/>
    <w:rsid w:val="00B1350B"/>
    <w:rsid w:val="00B16CC5"/>
    <w:rsid w:val="00BB73A3"/>
    <w:rsid w:val="00C43B87"/>
    <w:rsid w:val="00D85C47"/>
    <w:rsid w:val="00E86006"/>
    <w:rsid w:val="00EB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350B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1350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135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350B"/>
  </w:style>
  <w:style w:type="character" w:customStyle="1" w:styleId="hl">
    <w:name w:val="hl"/>
    <w:rsid w:val="00B1350B"/>
  </w:style>
  <w:style w:type="character" w:customStyle="1" w:styleId="w">
    <w:name w:val="w"/>
    <w:rsid w:val="00B1350B"/>
  </w:style>
  <w:style w:type="character" w:customStyle="1" w:styleId="mw-headline">
    <w:name w:val="mw-headline"/>
    <w:rsid w:val="00B13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18</cp:revision>
  <cp:lastPrinted>2018-06-23T18:22:00Z</cp:lastPrinted>
  <dcterms:created xsi:type="dcterms:W3CDTF">2017-06-15T20:06:00Z</dcterms:created>
  <dcterms:modified xsi:type="dcterms:W3CDTF">2018-10-08T11:14:00Z</dcterms:modified>
</cp:coreProperties>
</file>